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D0" w:rsidRDefault="004048D0" w:rsidP="004048D0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513173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4048D0" w:rsidRPr="00513173" w:rsidRDefault="004048D0" w:rsidP="004048D0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4048D0" w:rsidRDefault="004048D0" w:rsidP="004048D0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513173">
        <w:rPr>
          <w:rFonts w:ascii="方正小标宋简体" w:eastAsia="方正小标宋简体" w:hAnsi="仿宋" w:hint="eastAsia"/>
          <w:sz w:val="44"/>
          <w:szCs w:val="44"/>
        </w:rPr>
        <w:t>中国人民大学第十届青年教师教学</w:t>
      </w:r>
    </w:p>
    <w:p w:rsidR="004048D0" w:rsidRDefault="004048D0" w:rsidP="004048D0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  <w:r w:rsidRPr="00513173">
        <w:rPr>
          <w:rFonts w:ascii="方正小标宋简体" w:eastAsia="方正小标宋简体" w:hAnsi="仿宋" w:hint="eastAsia"/>
          <w:sz w:val="44"/>
          <w:szCs w:val="44"/>
        </w:rPr>
        <w:t>基本功比赛规程</w:t>
      </w:r>
    </w:p>
    <w:p w:rsidR="004048D0" w:rsidRPr="00513173" w:rsidRDefault="004048D0" w:rsidP="004048D0">
      <w:pPr>
        <w:adjustRightInd w:val="0"/>
        <w:snapToGrid w:val="0"/>
        <w:spacing w:line="560" w:lineRule="exact"/>
        <w:ind w:firstLineChars="200" w:firstLine="880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4048D0" w:rsidRPr="00513173" w:rsidRDefault="004048D0" w:rsidP="004048D0">
      <w:pPr>
        <w:pStyle w:val="1"/>
        <w:ind w:firstLineChars="200" w:firstLine="640"/>
        <w:rPr>
          <w:rFonts w:ascii="黑体" w:eastAsia="黑体" w:hAnsi="黑体"/>
          <w:sz w:val="32"/>
          <w:szCs w:val="32"/>
        </w:rPr>
      </w:pPr>
      <w:r w:rsidRPr="00513173">
        <w:rPr>
          <w:rFonts w:ascii="黑体" w:eastAsia="黑体" w:hAnsi="黑体" w:hint="eastAsia"/>
          <w:sz w:val="32"/>
          <w:szCs w:val="32"/>
        </w:rPr>
        <w:t>一、竞赛内容及流程</w:t>
      </w:r>
    </w:p>
    <w:p w:rsidR="004048D0" w:rsidRDefault="004048D0" w:rsidP="004048D0">
      <w:pPr>
        <w:pStyle w:val="1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以“上好一堂</w:t>
      </w:r>
      <w:r w:rsidRPr="00513173">
        <w:rPr>
          <w:rFonts w:ascii="仿宋" w:eastAsia="仿宋" w:hAnsi="仿宋" w:hint="eastAsia"/>
          <w:color w:val="000000"/>
          <w:sz w:val="32"/>
          <w:szCs w:val="32"/>
        </w:rPr>
        <w:t>课”为竞赛理念，本次竞赛由教学设计和课堂教学两部分组成，成绩评定采用百分制，两者权重分别为20%、80%。</w:t>
      </w:r>
      <w:r>
        <w:rPr>
          <w:rFonts w:ascii="仿宋" w:eastAsia="仿宋" w:hAnsi="仿宋" w:hint="eastAsia"/>
          <w:sz w:val="32"/>
          <w:szCs w:val="32"/>
        </w:rPr>
        <w:t>比赛评委由专家和学生共同组成。比赛全程录像，赛后将录像资料向参赛选手反馈。</w:t>
      </w:r>
    </w:p>
    <w:p w:rsidR="004048D0" w:rsidRPr="00513173" w:rsidRDefault="004048D0" w:rsidP="004048D0">
      <w:pPr>
        <w:pStyle w:val="1"/>
        <w:ind w:firstLineChars="200" w:firstLine="640"/>
        <w:rPr>
          <w:rFonts w:ascii="仿宋" w:eastAsia="仿宋" w:hAnsi="仿宋"/>
          <w:i/>
          <w:iCs/>
          <w:color w:val="000000"/>
          <w:sz w:val="32"/>
          <w:szCs w:val="32"/>
        </w:rPr>
      </w:pPr>
    </w:p>
    <w:p w:rsidR="004048D0" w:rsidRPr="00513173" w:rsidRDefault="004048D0" w:rsidP="004048D0">
      <w:pPr>
        <w:pStyle w:val="1"/>
        <w:ind w:firstLineChars="200" w:firstLine="640"/>
        <w:rPr>
          <w:rFonts w:ascii="黑体" w:eastAsia="黑体" w:hAnsi="黑体"/>
          <w:sz w:val="32"/>
          <w:szCs w:val="32"/>
        </w:rPr>
      </w:pPr>
      <w:r w:rsidRPr="00513173">
        <w:rPr>
          <w:rFonts w:ascii="黑体" w:eastAsia="黑体" w:hAnsi="黑体" w:hint="eastAsia"/>
          <w:sz w:val="32"/>
          <w:szCs w:val="32"/>
        </w:rPr>
        <w:t>二、竞赛内容及方法</w:t>
      </w:r>
    </w:p>
    <w:p w:rsidR="004048D0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（一）教学设计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513173">
        <w:rPr>
          <w:rFonts w:ascii="仿宋" w:eastAsia="仿宋" w:hAnsi="仿宋" w:hint="eastAsia"/>
          <w:color w:val="000000"/>
          <w:sz w:val="32"/>
          <w:szCs w:val="32"/>
        </w:rPr>
        <w:t>时长50分钟完整的教学设计方案，主要包括题目、教学目的、教学思想、教学分析（内容、重难点）、教学方法和策略以及教学安排等。</w:t>
      </w:r>
      <w:r>
        <w:rPr>
          <w:rFonts w:ascii="仿宋" w:eastAsia="仿宋" w:hAnsi="仿宋" w:hint="eastAsia"/>
          <w:color w:val="000000"/>
          <w:sz w:val="32"/>
          <w:szCs w:val="32"/>
        </w:rPr>
        <w:t>提供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完整的教学设计方案（不能是讲稿或者提纲式的简案）。要求教学目的明确，教学思路清晰，注重学生全面发展；教学内容充实，既符合大纲要求，又反映学术发展；充分考虑课程的重点与难点，有较强的针对性；教学过程组织合理，方法运用恰当有效；文字表达准确、阐述清楚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3"/>
        <w:jc w:val="left"/>
        <w:rPr>
          <w:rFonts w:ascii="楷体" w:eastAsia="楷体" w:hAnsi="楷体" w:cs="宋体"/>
          <w:bCs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</w:t>
      </w:r>
      <w:r w:rsidRPr="00EB6A1E">
        <w:rPr>
          <w:rFonts w:ascii="楷体" w:eastAsia="楷体" w:hAnsi="楷体" w:cs="宋体" w:hint="eastAsia"/>
          <w:bCs/>
          <w:color w:val="000000"/>
          <w:kern w:val="0"/>
          <w:sz w:val="32"/>
          <w:szCs w:val="32"/>
        </w:rPr>
        <w:t>现场教学演示(20分钟)</w:t>
      </w:r>
    </w:p>
    <w:p w:rsidR="004048D0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 w:rsidRPr="00513173">
        <w:rPr>
          <w:rFonts w:ascii="仿宋" w:eastAsia="仿宋" w:hAnsi="仿宋" w:hint="eastAsia"/>
          <w:color w:val="000000"/>
          <w:sz w:val="32"/>
          <w:szCs w:val="32"/>
        </w:rPr>
        <w:lastRenderedPageBreak/>
        <w:t>评委主要从教学内容、教学组织、教学语言与教态、教学特色四个方面进行考评</w:t>
      </w:r>
      <w:r>
        <w:rPr>
          <w:rFonts w:ascii="仿宋" w:eastAsia="仿宋" w:hAnsi="仿宋" w:hint="eastAsia"/>
          <w:color w:val="000000"/>
          <w:sz w:val="32"/>
          <w:szCs w:val="32"/>
        </w:rPr>
        <w:t>，包括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教学过程的设计、教学效果、教案体现、课堂应变能力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Pr="00513173">
        <w:rPr>
          <w:rFonts w:ascii="仿宋" w:eastAsia="仿宋" w:hAnsi="仿宋" w:hint="eastAsia"/>
          <w:color w:val="000000"/>
          <w:sz w:val="32"/>
          <w:szCs w:val="32"/>
        </w:rPr>
        <w:t>根据各自参赛课程需要，选手可携带教学模型、挂图、激光笔等。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请重点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注意以下方面：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1、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教学内容：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（1）教学内容理论联系实际，符合学生的特点；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（2）注重学术性，渗透专业思想，为教学目标服务；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（3）重点突出，条理清楚，内容承前启后，循序渐进。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2、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教学组织：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（1）教学过程安排合理，方法运用灵活、恰当；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（2）启发性强，能有效地调动学生思维、学习积极性；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（3）熟练、恰当地运用新型教学手段，有效提高教学质量。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3、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教学语言与教态：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（1）普通话讲课，语言清晰、准确、生动；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（2）善于运用手势、表情，</w:t>
      </w:r>
      <w:proofErr w:type="gramStart"/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教态自然</w:t>
      </w:r>
      <w:proofErr w:type="gramEnd"/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大方；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（3）着装整洁得体，精神饱满，亲和力强。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4、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多媒体及板书：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（1）多媒体技术应用得当；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（2）板书设计合理；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（3）字体图表工整、美观、规范；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）不得显示学院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标识及选手信息。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5、师德师风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：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（1）人生观正确，生活态度积极；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（2）结合专业学习，主动关心学生的思想状态，引导学生树立正确的专业意识、世界观和价值观；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（3）尊重学生。</w:t>
      </w:r>
    </w:p>
    <w:p w:rsidR="004048D0" w:rsidRPr="00935243" w:rsidRDefault="004048D0" w:rsidP="004048D0">
      <w:pPr>
        <w:pStyle w:val="1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4048D0" w:rsidRDefault="004048D0" w:rsidP="004048D0">
      <w:pPr>
        <w:pStyle w:val="1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513173">
        <w:rPr>
          <w:rFonts w:ascii="黑体" w:eastAsia="黑体" w:hAnsi="黑体" w:hint="eastAsia"/>
          <w:sz w:val="32"/>
          <w:szCs w:val="32"/>
        </w:rPr>
        <w:t>、竞赛</w:t>
      </w:r>
      <w:r>
        <w:rPr>
          <w:rFonts w:ascii="黑体" w:eastAsia="黑体" w:hAnsi="黑体" w:hint="eastAsia"/>
          <w:sz w:val="32"/>
          <w:szCs w:val="32"/>
        </w:rPr>
        <w:t>评分标准</w:t>
      </w:r>
    </w:p>
    <w:p w:rsidR="004048D0" w:rsidRPr="00520038" w:rsidRDefault="004048D0" w:rsidP="004048D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20038">
        <w:rPr>
          <w:rFonts w:ascii="仿宋" w:eastAsia="仿宋" w:hAnsi="仿宋" w:hint="eastAsia"/>
          <w:color w:val="000000"/>
          <w:sz w:val="32"/>
          <w:szCs w:val="32"/>
        </w:rPr>
        <w:t>（一）</w:t>
      </w:r>
      <w:r w:rsidRPr="00520038">
        <w:rPr>
          <w:rFonts w:ascii="仿宋" w:eastAsia="仿宋" w:hAnsi="仿宋" w:hint="eastAsia"/>
          <w:sz w:val="32"/>
          <w:szCs w:val="32"/>
        </w:rPr>
        <w:t>教案评价表（占20%，量表满分20分）</w:t>
      </w:r>
    </w:p>
    <w:tbl>
      <w:tblPr>
        <w:tblW w:w="908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651"/>
        <w:gridCol w:w="752"/>
        <w:gridCol w:w="1445"/>
        <w:gridCol w:w="1830"/>
        <w:gridCol w:w="1771"/>
        <w:gridCol w:w="1638"/>
      </w:tblGrid>
      <w:tr w:rsidR="004048D0" w:rsidTr="00E67FC1">
        <w:trPr>
          <w:trHeight w:val="484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评价标准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ind w:firstLine="2"/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总分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ind w:firstLine="2"/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教学目的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教学内容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教学形式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4"/>
              </w:rPr>
            </w:pPr>
            <w:r w:rsidRPr="00E85A03">
              <w:rPr>
                <w:rFonts w:ascii="仿宋" w:eastAsia="仿宋" w:hAnsi="仿宋" w:hint="eastAsia"/>
                <w:b/>
              </w:rPr>
              <w:t>教学手段</w:t>
            </w:r>
          </w:p>
        </w:tc>
      </w:tr>
      <w:tr w:rsidR="004048D0" w:rsidTr="00E67FC1">
        <w:trPr>
          <w:trHeight w:val="1376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标准说明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 xml:space="preserve">教案综合评 价    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教学目标明确，符合课程大纲的要求，注重学生全面发展。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教学内容凸显立德树人理念和思想政治工作要求，无科学性错误，内容的顺序安排符合专业学科逻辑，容量合适，理论联系实际，符合学生特点。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教学过程突出学生的主体性，教与学的活动有机结合，教学策略选择正确，注重调动学生的学习积极性。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正确选择使用各种教学媒体，充分考虑教学重点和难点，进行有针对性的分析与设计。</w:t>
            </w:r>
          </w:p>
        </w:tc>
      </w:tr>
      <w:tr w:rsidR="004048D0" w:rsidTr="00E67FC1">
        <w:trPr>
          <w:trHeight w:val="360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选手序号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20分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4分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5分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6分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5分</w:t>
            </w:r>
          </w:p>
        </w:tc>
      </w:tr>
      <w:tr w:rsidR="004048D0" w:rsidTr="00E67FC1">
        <w:trPr>
          <w:trHeight w:val="406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１号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</w:tr>
      <w:tr w:rsidR="004048D0" w:rsidTr="00E67FC1">
        <w:trPr>
          <w:trHeight w:val="376"/>
          <w:jc w:val="center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4"/>
              </w:rPr>
            </w:pPr>
            <w:r w:rsidRPr="00E85A03">
              <w:rPr>
                <w:rFonts w:ascii="仿宋" w:eastAsia="仿宋" w:hAnsi="仿宋" w:hint="eastAsia"/>
              </w:rPr>
              <w:t>２号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ind w:firstLineChars="200" w:firstLine="420"/>
              <w:rPr>
                <w:rFonts w:ascii="仿宋" w:eastAsia="仿宋" w:hAnsi="仿宋"/>
                <w:szCs w:val="24"/>
                <w:lang w:eastAsia="ja-JP"/>
              </w:rPr>
            </w:pPr>
          </w:p>
        </w:tc>
      </w:tr>
    </w:tbl>
    <w:p w:rsidR="004048D0" w:rsidRDefault="004048D0" w:rsidP="004048D0">
      <w:pPr>
        <w:ind w:left="1140"/>
        <w:rPr>
          <w:rFonts w:ascii="仿宋" w:eastAsia="仿宋" w:hAnsi="仿宋"/>
          <w:sz w:val="24"/>
        </w:rPr>
      </w:pPr>
    </w:p>
    <w:p w:rsidR="004048D0" w:rsidRDefault="004048D0" w:rsidP="004048D0">
      <w:pPr>
        <w:ind w:left="1140"/>
        <w:rPr>
          <w:rFonts w:ascii="仿宋" w:eastAsia="仿宋" w:hAnsi="仿宋"/>
          <w:sz w:val="24"/>
        </w:rPr>
      </w:pPr>
    </w:p>
    <w:p w:rsidR="004048D0" w:rsidRPr="00520038" w:rsidRDefault="004048D0" w:rsidP="004048D0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20038">
        <w:rPr>
          <w:rFonts w:ascii="仿宋" w:eastAsia="仿宋" w:hAnsi="仿宋" w:hint="eastAsia"/>
          <w:color w:val="000000"/>
          <w:sz w:val="32"/>
          <w:szCs w:val="32"/>
        </w:rPr>
        <w:t>（二）专家评价表（占70%，量表满分70分）</w:t>
      </w:r>
    </w:p>
    <w:tbl>
      <w:tblPr>
        <w:tblW w:w="912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71"/>
        <w:gridCol w:w="1260"/>
        <w:gridCol w:w="1074"/>
        <w:gridCol w:w="1048"/>
        <w:gridCol w:w="927"/>
        <w:gridCol w:w="989"/>
        <w:gridCol w:w="986"/>
        <w:gridCol w:w="1024"/>
        <w:gridCol w:w="1048"/>
      </w:tblGrid>
      <w:tr w:rsidR="004048D0" w:rsidTr="00E67FC1">
        <w:trPr>
          <w:trHeight w:val="40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总分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内容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讲授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演示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互动</w:t>
            </w:r>
          </w:p>
        </w:tc>
      </w:tr>
      <w:tr w:rsidR="004048D0" w:rsidTr="00E67FC1">
        <w:trPr>
          <w:trHeight w:val="315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评价标准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合计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教学内容充实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表达清晰流畅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语言有感染力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演示有冲击力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设计有创造性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互动形式新颖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b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szCs w:val="21"/>
              </w:rPr>
              <w:t>反馈点评到位</w:t>
            </w:r>
          </w:p>
        </w:tc>
      </w:tr>
      <w:tr w:rsidR="004048D0" w:rsidTr="00E67FC1">
        <w:trPr>
          <w:trHeight w:val="1066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标准说明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选手各项表现的综合评价总分。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</w:rPr>
              <w:t>凸显立德树人理念和思想政治工作要求，信息</w:t>
            </w:r>
            <w:r w:rsidRPr="00E85A03">
              <w:rPr>
                <w:rFonts w:ascii="仿宋" w:eastAsia="仿宋" w:hAnsi="仿宋" w:hint="eastAsia"/>
                <w:szCs w:val="21"/>
              </w:rPr>
              <w:t>量饱满、</w:t>
            </w: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科学严谨、有深度。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语言组织有层次、有重点、有变化。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口头语言和肢体语言富有表现力，仪态表</w:t>
            </w: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情投入。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教学材料新颖，视觉效果强烈（包括板书或</w:t>
            </w: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实物）。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演示制作富有创意，新奇独到。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课堂气氛活跃，活动多样化，参与形式新鲜。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激励学员参与，点评发人深思。</w:t>
            </w:r>
          </w:p>
        </w:tc>
      </w:tr>
      <w:tr w:rsidR="004048D0" w:rsidTr="00E67FC1">
        <w:trPr>
          <w:trHeight w:val="301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lastRenderedPageBreak/>
              <w:t>选手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满分70分</w:t>
            </w: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10分</w:t>
            </w:r>
          </w:p>
        </w:tc>
      </w:tr>
      <w:tr w:rsidR="004048D0" w:rsidTr="00E67FC1">
        <w:trPr>
          <w:trHeight w:val="301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１号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</w:tr>
      <w:tr w:rsidR="004048D0" w:rsidTr="00E67FC1">
        <w:trPr>
          <w:trHeight w:val="301"/>
          <w:jc w:val="center"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  <w:r w:rsidRPr="00E85A03">
              <w:rPr>
                <w:rFonts w:ascii="仿宋" w:eastAsia="仿宋" w:hAnsi="仿宋" w:hint="eastAsia"/>
                <w:szCs w:val="21"/>
              </w:rPr>
              <w:t>２号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8D0" w:rsidRPr="00E85A03" w:rsidRDefault="004048D0" w:rsidP="00E67FC1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ind w:firstLineChars="200" w:firstLine="420"/>
              <w:jc w:val="center"/>
              <w:rPr>
                <w:rFonts w:ascii="仿宋" w:eastAsia="仿宋" w:hAnsi="仿宋"/>
                <w:szCs w:val="21"/>
                <w:lang w:eastAsia="ja-JP"/>
              </w:rPr>
            </w:pPr>
          </w:p>
        </w:tc>
      </w:tr>
    </w:tbl>
    <w:p w:rsidR="004048D0" w:rsidRDefault="004048D0" w:rsidP="004048D0">
      <w:pPr>
        <w:adjustRightInd w:val="0"/>
        <w:snapToGrid w:val="0"/>
        <w:spacing w:beforeLines="100" w:before="312" w:line="120" w:lineRule="exact"/>
        <w:rPr>
          <w:rFonts w:ascii="仿宋" w:eastAsia="仿宋" w:hAnsi="仿宋"/>
          <w:sz w:val="24"/>
        </w:rPr>
      </w:pPr>
    </w:p>
    <w:p w:rsidR="004048D0" w:rsidRPr="00520038" w:rsidRDefault="004048D0" w:rsidP="004048D0">
      <w:pPr>
        <w:adjustRightInd w:val="0"/>
        <w:snapToGrid w:val="0"/>
        <w:spacing w:beforeLines="100" w:before="312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20038">
        <w:rPr>
          <w:rFonts w:ascii="仿宋" w:eastAsia="仿宋" w:hAnsi="仿宋"/>
          <w:color w:val="000000"/>
          <w:sz w:val="32"/>
          <w:szCs w:val="32"/>
        </w:rPr>
        <w:t>（三）</w:t>
      </w:r>
      <w:r w:rsidRPr="00520038">
        <w:rPr>
          <w:rFonts w:ascii="仿宋" w:eastAsia="仿宋" w:hAnsi="仿宋" w:hint="eastAsia"/>
          <w:color w:val="000000"/>
          <w:sz w:val="32"/>
          <w:szCs w:val="32"/>
        </w:rPr>
        <w:t>学生评价表（占10%，量表满分30分，总分乘10除30变为10分制）</w:t>
      </w:r>
    </w:p>
    <w:tbl>
      <w:tblPr>
        <w:tblW w:w="909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291"/>
        <w:gridCol w:w="1219"/>
        <w:gridCol w:w="1284"/>
        <w:gridCol w:w="1415"/>
        <w:gridCol w:w="1245"/>
        <w:gridCol w:w="1278"/>
        <w:gridCol w:w="1359"/>
      </w:tblGrid>
      <w:tr w:rsidR="004048D0" w:rsidTr="00E67FC1">
        <w:trPr>
          <w:trHeight w:val="420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2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听</w:t>
            </w:r>
          </w:p>
        </w:tc>
        <w:tc>
          <w:tcPr>
            <w:tcW w:w="2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看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学</w:t>
            </w:r>
          </w:p>
        </w:tc>
      </w:tr>
      <w:tr w:rsidR="004048D0" w:rsidTr="00E67FC1">
        <w:trPr>
          <w:trHeight w:val="493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容易理解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语言抓人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演示生动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形象有趣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触动较大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b/>
                <w:color w:val="000000"/>
                <w:kern w:val="0"/>
                <w:szCs w:val="21"/>
              </w:rPr>
              <w:t>富有启发</w:t>
            </w:r>
          </w:p>
        </w:tc>
      </w:tr>
      <w:tr w:rsidR="004048D0" w:rsidTr="00E67FC1">
        <w:trPr>
          <w:trHeight w:val="978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标准说明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讲述清楚明白，知识容易消化。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语言有吸引力，我的注意力始终都很集中。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教学情景引人入胜，令我难忘。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演示内容直观，激发了我的学习兴趣和热情。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让人身临其境，提升了我的知识技能。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48D0" w:rsidRPr="00E85A03" w:rsidRDefault="004048D0" w:rsidP="00E67FC1">
            <w:pPr>
              <w:widowControl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hint="eastAsia"/>
                <w:color w:val="000000"/>
                <w:kern w:val="0"/>
                <w:szCs w:val="21"/>
              </w:rPr>
              <w:t>引起了我的深度思考，获得了一些重要启示。</w:t>
            </w:r>
          </w:p>
        </w:tc>
      </w:tr>
      <w:tr w:rsidR="004048D0" w:rsidTr="00E67FC1">
        <w:trPr>
          <w:trHeight w:val="404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选手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/>
                <w:kern w:val="0"/>
                <w:szCs w:val="21"/>
              </w:rPr>
              <w:t>5</w:t>
            </w: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分</w:t>
            </w:r>
          </w:p>
        </w:tc>
      </w:tr>
      <w:tr w:rsidR="004048D0" w:rsidTr="00E67FC1">
        <w:trPr>
          <w:trHeight w:val="265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１号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</w:tr>
      <w:tr w:rsidR="004048D0" w:rsidTr="00E67FC1">
        <w:trPr>
          <w:trHeight w:val="317"/>
          <w:jc w:val="center"/>
        </w:trPr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048D0" w:rsidRPr="00E85A03" w:rsidRDefault="004048D0" w:rsidP="00E67FC1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 w:rsidRPr="00E85A03">
              <w:rPr>
                <w:rFonts w:ascii="仿宋" w:eastAsia="仿宋" w:hAnsi="仿宋" w:cs="宋体" w:hint="eastAsia"/>
                <w:kern w:val="0"/>
                <w:szCs w:val="21"/>
              </w:rPr>
              <w:t>２号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8D0" w:rsidRPr="00E85A03" w:rsidRDefault="004048D0" w:rsidP="00E67FC1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kern w:val="0"/>
                <w:szCs w:val="21"/>
                <w:lang w:eastAsia="ja-JP"/>
              </w:rPr>
            </w:pPr>
          </w:p>
        </w:tc>
      </w:tr>
    </w:tbl>
    <w:p w:rsidR="004048D0" w:rsidRDefault="004048D0" w:rsidP="004048D0">
      <w:pPr>
        <w:rPr>
          <w:rFonts w:ascii="Times New Roman" w:hAnsi="Times New Roman"/>
        </w:rPr>
      </w:pPr>
    </w:p>
    <w:p w:rsidR="004048D0" w:rsidRDefault="004048D0" w:rsidP="004048D0">
      <w:pPr>
        <w:rPr>
          <w:rFonts w:ascii="Times New Roman" w:hAnsi="Times New Roman"/>
        </w:rPr>
      </w:pPr>
    </w:p>
    <w:p w:rsidR="004048D0" w:rsidRPr="00257D22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</w:t>
      </w:r>
      <w:r w:rsidRPr="00257D2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、比赛办法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1.聘请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校内外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知名专家学者及学生为评委，对选手的教案、现场教学演示等进行评审，综合评定选手最终成绩和获奖等级。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2.允许每位选手现场教学演示时自带学生，最多5名。</w:t>
      </w:r>
    </w:p>
    <w:p w:rsidR="004048D0" w:rsidRPr="00EB6A1E" w:rsidRDefault="004048D0" w:rsidP="004048D0">
      <w:pPr>
        <w:widowControl/>
        <w:shd w:val="clear" w:color="auto" w:fill="FFFFFF"/>
        <w:spacing w:line="54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教案由专家评委赛前评审；现场教学演示按照</w:t>
      </w:r>
      <w:r w:rsidRPr="00EB6A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抽签顺序进行。</w:t>
      </w:r>
    </w:p>
    <w:p w:rsidR="004048D0" w:rsidRDefault="004048D0" w:rsidP="004048D0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4048D0" w:rsidRPr="004210FA" w:rsidRDefault="004048D0" w:rsidP="004048D0"/>
    <w:p w:rsidR="00297654" w:rsidRPr="004048D0" w:rsidRDefault="004048D0">
      <w:bookmarkStart w:id="0" w:name="_GoBack"/>
      <w:bookmarkEnd w:id="0"/>
    </w:p>
    <w:sectPr w:rsidR="00297654" w:rsidRPr="004048D0" w:rsidSect="00330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D0"/>
    <w:rsid w:val="004048D0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4048D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4048D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2018-10-25T02:53:00Z</dcterms:created>
  <dcterms:modified xsi:type="dcterms:W3CDTF">2018-10-25T02:53:00Z</dcterms:modified>
</cp:coreProperties>
</file>