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809" w:rsidRDefault="00E463F6">
      <w:pPr>
        <w:jc w:val="center"/>
        <w:rPr>
          <w:rFonts w:ascii="方正小标宋简体" w:eastAsia="方正小标宋简体" w:hAnsi="仿宋"/>
          <w:sz w:val="36"/>
          <w:szCs w:val="32"/>
        </w:rPr>
      </w:pPr>
      <w:r>
        <w:rPr>
          <w:rFonts w:ascii="方正小标宋简体" w:eastAsia="方正小标宋简体" w:hAnsi="仿宋" w:hint="eastAsia"/>
          <w:sz w:val="36"/>
          <w:szCs w:val="32"/>
        </w:rPr>
        <w:t>中国人民大学教职工午间课堂课程信息表</w:t>
      </w:r>
    </w:p>
    <w:p w:rsidR="00421809" w:rsidRDefault="00421809">
      <w:pPr>
        <w:jc w:val="center"/>
        <w:rPr>
          <w:rFonts w:ascii="方正小标宋简体" w:eastAsia="方正小标宋简体" w:hAnsi="仿宋"/>
          <w:sz w:val="32"/>
          <w:szCs w:val="32"/>
        </w:rPr>
      </w:pP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421809">
        <w:tc>
          <w:tcPr>
            <w:tcW w:w="2130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课程名称</w:t>
            </w:r>
          </w:p>
        </w:tc>
        <w:tc>
          <w:tcPr>
            <w:tcW w:w="2130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游泳入门</w:t>
            </w:r>
          </w:p>
        </w:tc>
        <w:tc>
          <w:tcPr>
            <w:tcW w:w="2131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课时数量</w:t>
            </w:r>
          </w:p>
        </w:tc>
        <w:tc>
          <w:tcPr>
            <w:tcW w:w="2131" w:type="dxa"/>
            <w:vAlign w:val="center"/>
          </w:tcPr>
          <w:p w:rsidR="00421809" w:rsidRDefault="00AA5F2E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10</w:t>
            </w:r>
            <w:bookmarkStart w:id="0" w:name="_GoBack"/>
            <w:bookmarkEnd w:id="0"/>
          </w:p>
        </w:tc>
      </w:tr>
      <w:tr w:rsidR="00421809">
        <w:tc>
          <w:tcPr>
            <w:tcW w:w="2130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授课教师</w:t>
            </w:r>
          </w:p>
        </w:tc>
        <w:tc>
          <w:tcPr>
            <w:tcW w:w="2130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hint="eastAsia"/>
                <w:sz w:val="32"/>
                <w:szCs w:val="32"/>
              </w:rPr>
              <w:t>霍仁杰</w:t>
            </w:r>
            <w:proofErr w:type="gramEnd"/>
          </w:p>
        </w:tc>
        <w:tc>
          <w:tcPr>
            <w:tcW w:w="2131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职    称</w:t>
            </w:r>
          </w:p>
        </w:tc>
        <w:tc>
          <w:tcPr>
            <w:tcW w:w="2131" w:type="dxa"/>
            <w:vAlign w:val="center"/>
          </w:tcPr>
          <w:p w:rsidR="00421809" w:rsidRDefault="0042180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21809">
        <w:tc>
          <w:tcPr>
            <w:tcW w:w="8522" w:type="dxa"/>
            <w:gridSpan w:val="4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课程内容安排</w:t>
            </w:r>
          </w:p>
        </w:tc>
      </w:tr>
      <w:tr w:rsidR="00421809">
        <w:tc>
          <w:tcPr>
            <w:tcW w:w="2130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第一节</w:t>
            </w:r>
          </w:p>
        </w:tc>
        <w:tc>
          <w:tcPr>
            <w:tcW w:w="6392" w:type="dxa"/>
            <w:gridSpan w:val="3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熟悉水性、水中行走、水中漂浮。</w:t>
            </w:r>
          </w:p>
        </w:tc>
      </w:tr>
      <w:tr w:rsidR="00421809">
        <w:tc>
          <w:tcPr>
            <w:tcW w:w="2130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第二节</w:t>
            </w:r>
          </w:p>
        </w:tc>
        <w:tc>
          <w:tcPr>
            <w:tcW w:w="6392" w:type="dxa"/>
            <w:gridSpan w:val="3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陆上蛙泳腿模仿（收、翻、蹬夹、停）。</w:t>
            </w:r>
          </w:p>
        </w:tc>
      </w:tr>
      <w:tr w:rsidR="00421809">
        <w:tc>
          <w:tcPr>
            <w:tcW w:w="2130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第三节</w:t>
            </w:r>
          </w:p>
        </w:tc>
        <w:tc>
          <w:tcPr>
            <w:tcW w:w="6392" w:type="dxa"/>
            <w:gridSpan w:val="3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呼吸，水中滑行，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扶板蛙泳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腿和呼吸练习。</w:t>
            </w:r>
          </w:p>
        </w:tc>
      </w:tr>
      <w:tr w:rsidR="00421809">
        <w:tc>
          <w:tcPr>
            <w:tcW w:w="2130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第四节</w:t>
            </w:r>
          </w:p>
        </w:tc>
        <w:tc>
          <w:tcPr>
            <w:tcW w:w="6392" w:type="dxa"/>
            <w:gridSpan w:val="3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练习第二节、第三节配合动作。</w:t>
            </w:r>
          </w:p>
        </w:tc>
      </w:tr>
      <w:tr w:rsidR="00421809">
        <w:tc>
          <w:tcPr>
            <w:tcW w:w="2130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第五节</w:t>
            </w:r>
          </w:p>
        </w:tc>
        <w:tc>
          <w:tcPr>
            <w:tcW w:w="6392" w:type="dxa"/>
            <w:gridSpan w:val="3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陆上划水和呼吸练习，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半陆半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水练习。</w:t>
            </w:r>
          </w:p>
        </w:tc>
      </w:tr>
      <w:tr w:rsidR="00421809">
        <w:tc>
          <w:tcPr>
            <w:tcW w:w="2130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第六节</w:t>
            </w:r>
          </w:p>
        </w:tc>
        <w:tc>
          <w:tcPr>
            <w:tcW w:w="6392" w:type="dxa"/>
            <w:gridSpan w:val="3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蛙泳总体配合1:1:1（划手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一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呼吸—蹬腿）</w:t>
            </w:r>
          </w:p>
        </w:tc>
      </w:tr>
      <w:tr w:rsidR="00421809">
        <w:tc>
          <w:tcPr>
            <w:tcW w:w="2130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第七节</w:t>
            </w:r>
          </w:p>
        </w:tc>
        <w:tc>
          <w:tcPr>
            <w:tcW w:w="6392" w:type="dxa"/>
            <w:gridSpan w:val="3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练习总体配合，尽量1：1：1(同上)</w:t>
            </w:r>
          </w:p>
        </w:tc>
      </w:tr>
      <w:tr w:rsidR="00421809">
        <w:tc>
          <w:tcPr>
            <w:tcW w:w="2130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第八节</w:t>
            </w:r>
          </w:p>
        </w:tc>
        <w:tc>
          <w:tcPr>
            <w:tcW w:w="6392" w:type="dxa"/>
            <w:gridSpan w:val="3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练习同上，主要以纠正错误为主。</w:t>
            </w:r>
          </w:p>
        </w:tc>
      </w:tr>
      <w:tr w:rsidR="00421809">
        <w:tc>
          <w:tcPr>
            <w:tcW w:w="2130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第九节</w:t>
            </w:r>
          </w:p>
        </w:tc>
        <w:tc>
          <w:tcPr>
            <w:tcW w:w="6392" w:type="dxa"/>
            <w:gridSpan w:val="3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练习同上，主要以纠正错误为主。</w:t>
            </w:r>
          </w:p>
        </w:tc>
      </w:tr>
      <w:tr w:rsidR="00421809">
        <w:tc>
          <w:tcPr>
            <w:tcW w:w="2130" w:type="dxa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第十节</w:t>
            </w:r>
          </w:p>
        </w:tc>
        <w:tc>
          <w:tcPr>
            <w:tcW w:w="6392" w:type="dxa"/>
            <w:gridSpan w:val="3"/>
            <w:vAlign w:val="center"/>
          </w:tcPr>
          <w:p w:rsidR="00421809" w:rsidRDefault="00E463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学习蛙泳出发、转身。</w:t>
            </w:r>
          </w:p>
        </w:tc>
      </w:tr>
      <w:tr w:rsidR="00421809">
        <w:trPr>
          <w:trHeight w:val="2270"/>
        </w:trPr>
        <w:tc>
          <w:tcPr>
            <w:tcW w:w="8522" w:type="dxa"/>
            <w:gridSpan w:val="4"/>
          </w:tcPr>
          <w:p w:rsidR="00421809" w:rsidRDefault="00E463F6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备注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掌握呼吸、漂浮、滑行后方可学习泳姿（初学者以蛙泳为主要教学）</w:t>
            </w:r>
          </w:p>
          <w:p w:rsidR="00421809" w:rsidRDefault="00E463F6">
            <w:pPr>
              <w:ind w:firstLineChars="400" w:firstLine="96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呼吸是重点，腿是基础，手腿配合是关键。</w:t>
            </w:r>
          </w:p>
          <w:p w:rsidR="00421809" w:rsidRDefault="00E463F6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</w:t>
            </w:r>
          </w:p>
          <w:p w:rsidR="00421809" w:rsidRDefault="00E463F6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蛙泳技术动作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：划水腿不动，收手再收腿，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先伸胳膊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后伸腿，收腿伸直漂一会。</w:t>
            </w:r>
          </w:p>
        </w:tc>
      </w:tr>
    </w:tbl>
    <w:p w:rsidR="00421809" w:rsidRDefault="00421809">
      <w:pPr>
        <w:jc w:val="left"/>
        <w:rPr>
          <w:rFonts w:ascii="方正小标宋简体" w:eastAsia="方正小标宋简体" w:hAnsi="仿宋"/>
          <w:sz w:val="32"/>
          <w:szCs w:val="32"/>
        </w:rPr>
      </w:pPr>
    </w:p>
    <w:sectPr w:rsidR="004218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7D2"/>
    <w:rsid w:val="003067D2"/>
    <w:rsid w:val="00421809"/>
    <w:rsid w:val="00AA5F2E"/>
    <w:rsid w:val="00AD6D3C"/>
    <w:rsid w:val="00C57835"/>
    <w:rsid w:val="00E463F6"/>
    <w:rsid w:val="00F95D09"/>
    <w:rsid w:val="2AAF62C0"/>
    <w:rsid w:val="376D31BD"/>
    <w:rsid w:val="780D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thtf</cp:lastModifiedBy>
  <cp:revision>4</cp:revision>
  <dcterms:created xsi:type="dcterms:W3CDTF">2018-09-07T06:59:00Z</dcterms:created>
  <dcterms:modified xsi:type="dcterms:W3CDTF">2018-10-25T02:15:00Z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