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2A92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中国人民大学第六十五届田径运动会</w:t>
      </w:r>
    </w:p>
    <w:p w14:paraId="5AF9F686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竞赛规程（教职工组）</w:t>
      </w:r>
    </w:p>
    <w:p w14:paraId="521F7A70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一、比赛时间及地点</w:t>
      </w:r>
    </w:p>
    <w:p w14:paraId="523334E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（一）比赛时间：</w:t>
      </w:r>
    </w:p>
    <w:p w14:paraId="6C6E9DB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2026年4月8日（星期三）13:30（教职工组大部分项目）</w:t>
      </w:r>
    </w:p>
    <w:p w14:paraId="311239E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2026年4月11日（星期六）8:00（开幕式及教职工组部分短跑项目）</w:t>
      </w:r>
    </w:p>
    <w:p w14:paraId="3D7E861D">
      <w:pPr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（二）比赛地点：中国人民大学田径场</w:t>
      </w:r>
    </w:p>
    <w:p w14:paraId="1C7B3E9F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二、比赛组别与项目</w:t>
      </w:r>
    </w:p>
    <w:p w14:paraId="552AD172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（一）个人组别与项目</w:t>
      </w:r>
    </w:p>
    <w:p w14:paraId="6463E8C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此次运动会项目设置分为个人项目和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集</w:t>
      </w:r>
      <w:r>
        <w:rPr>
          <w:rFonts w:hint="eastAsia" w:ascii="仿宋" w:hAnsi="仿宋" w:eastAsia="仿宋" w:cs="仿宋"/>
          <w:sz w:val="32"/>
          <w:szCs w:val="32"/>
        </w:rPr>
        <w:t>体项目，其中个人项目按性别、年龄分为8组，年龄计算截至2026年1月1日，具体为：</w:t>
      </w:r>
    </w:p>
    <w:p w14:paraId="09EE1002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1.男子A组（51周岁及以上）</w:t>
      </w:r>
    </w:p>
    <w:p w14:paraId="5FE7925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50米、100米、800米、1500米、立定跳远、</w:t>
      </w:r>
    </w:p>
    <w:p w14:paraId="1968FB1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掷实心球、1分钟跳绳（单摇）</w:t>
      </w:r>
    </w:p>
    <w:p w14:paraId="6AEF32B4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2.男子B组（41—50周岁）</w:t>
      </w:r>
    </w:p>
    <w:p w14:paraId="36E63B9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50米、100米、800米、1500米、立定跳远、</w:t>
      </w:r>
    </w:p>
    <w:p w14:paraId="0F713F2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掷实心球、1分钟跳绳（单摇）</w:t>
      </w:r>
    </w:p>
    <w:p w14:paraId="6BFE8D94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3.男子C组（31—40周岁）</w:t>
      </w:r>
    </w:p>
    <w:p w14:paraId="213BF75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100米、200米、1500米、3000米、立定跳远、跳远、铅球（7.26kg）、1分钟跳绳（单摇） </w:t>
      </w:r>
    </w:p>
    <w:p w14:paraId="18EE535D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4.男子D组（30周岁及以下）</w:t>
      </w:r>
    </w:p>
    <w:p w14:paraId="60BCF65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100米、200米、1500米、3000米、立定跳远、跳远、铅球（7.26kg）、1分钟跳绳（单摇） </w:t>
      </w:r>
    </w:p>
    <w:p w14:paraId="768B6894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5.女子A组（51周岁及以上）</w:t>
      </w:r>
    </w:p>
    <w:p w14:paraId="1489731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50米、100米、800米、1500米、立定跳远、掷实心球、1分钟跳绳（单摇）、1分钟踢毽子</w:t>
      </w:r>
    </w:p>
    <w:p w14:paraId="4F01E845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6.女子B组（41—50周岁）</w:t>
      </w:r>
    </w:p>
    <w:p w14:paraId="3C3E62C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50米、100米、800米、1500米、立定跳远、掷实心球、1分钟跳绳（单摇）、1分钟踢毽子</w:t>
      </w:r>
    </w:p>
    <w:p w14:paraId="06B2E33F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7.女子C组（31—40周岁）</w:t>
      </w:r>
    </w:p>
    <w:p w14:paraId="71D8744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100米、200米、800米、1500米、立定跳远、跳远、</w:t>
      </w:r>
    </w:p>
    <w:p w14:paraId="3EBD04C9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铅球（4kg）、1分钟跳绳（单摇）、1分钟踢毽子</w:t>
      </w:r>
    </w:p>
    <w:p w14:paraId="3785DC8F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8.女子D组（30周岁及以下）</w:t>
      </w:r>
    </w:p>
    <w:p w14:paraId="780EA80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100米、200米、800米、1500米、立定跳远、跳远、</w:t>
      </w:r>
    </w:p>
    <w:p w14:paraId="6D72951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铅球（4kg）、1分钟跳绳（单摇）、1分钟踢毽子</w:t>
      </w:r>
    </w:p>
    <w:p w14:paraId="57FDC078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集体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</w:t>
      </w:r>
    </w:p>
    <w:p w14:paraId="23590E5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1.拔河比赛（1队12人，其中男性至多6人）</w:t>
      </w:r>
    </w:p>
    <w:p w14:paraId="333AF15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2.呼啦圈传递（1队10人，男女比例不限）</w:t>
      </w:r>
    </w:p>
    <w:p w14:paraId="4BC433B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3.4×100米混合接力（2男2女，棒次：男-女-男-女）</w:t>
      </w:r>
    </w:p>
    <w:p w14:paraId="7A002DD8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三、报名办法</w:t>
      </w:r>
    </w:p>
    <w:p w14:paraId="0A5E58C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中国人民大学工会会员，</w:t>
      </w:r>
      <w:r>
        <w:rPr>
          <w:rFonts w:ascii="仿宋" w:hAnsi="仿宋" w:eastAsia="仿宋"/>
          <w:sz w:val="32"/>
          <w:szCs w:val="32"/>
        </w:rPr>
        <w:t>身体健康</w:t>
      </w:r>
      <w:r>
        <w:rPr>
          <w:rFonts w:hint="eastAsia" w:ascii="仿宋" w:hAnsi="仿宋" w:eastAsia="仿宋"/>
          <w:sz w:val="32"/>
          <w:szCs w:val="32"/>
        </w:rPr>
        <w:t>且无特殊疾病</w:t>
      </w:r>
      <w:r>
        <w:rPr>
          <w:rFonts w:ascii="仿宋" w:hAnsi="仿宋" w:eastAsia="仿宋"/>
          <w:sz w:val="32"/>
          <w:szCs w:val="32"/>
        </w:rPr>
        <w:t>者</w:t>
      </w:r>
      <w:r>
        <w:rPr>
          <w:rFonts w:hint="eastAsia" w:ascii="仿宋" w:hAnsi="仿宋" w:eastAsia="仿宋"/>
          <w:sz w:val="32"/>
          <w:szCs w:val="32"/>
        </w:rPr>
        <w:t>，通过“智慧工会”以分工会为单位报名参赛。</w:t>
      </w:r>
    </w:p>
    <w:p w14:paraId="2FB390C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单人项目：</w:t>
      </w:r>
      <w:r>
        <w:rPr>
          <w:rFonts w:hint="eastAsia" w:ascii="仿宋" w:hAnsi="仿宋" w:eastAsia="仿宋" w:cs="仿宋"/>
          <w:sz w:val="32"/>
          <w:szCs w:val="32"/>
        </w:rPr>
        <w:t>每单项各分工会限报2人，个人最多报2个单项</w:t>
      </w:r>
      <w:r>
        <w:rPr>
          <w:rFonts w:hint="eastAsia" w:ascii="仿宋" w:hAnsi="仿宋" w:eastAsia="仿宋"/>
          <w:sz w:val="32"/>
          <w:szCs w:val="32"/>
        </w:rPr>
        <w:t>及混合接力项目。</w:t>
      </w:r>
    </w:p>
    <w:p w14:paraId="1AA59557"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集体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项目：</w:t>
      </w:r>
      <w:r>
        <w:rPr>
          <w:rFonts w:hint="eastAsia" w:ascii="仿宋" w:hAnsi="仿宋" w:eastAsia="仿宋" w:cs="仿宋"/>
          <w:sz w:val="32"/>
          <w:szCs w:val="32"/>
        </w:rPr>
        <w:t>每项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集体</w:t>
      </w:r>
      <w:r>
        <w:rPr>
          <w:rFonts w:hint="eastAsia" w:ascii="仿宋" w:hAnsi="仿宋" w:eastAsia="仿宋" w:cs="仿宋"/>
          <w:sz w:val="32"/>
          <w:szCs w:val="32"/>
        </w:rPr>
        <w:t>项目各分工会限报1支队伍参赛。</w:t>
      </w:r>
    </w:p>
    <w:p w14:paraId="34AE7F74"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报名截止后：</w:t>
      </w:r>
    </w:p>
    <w:p w14:paraId="596321E6">
      <w:pPr>
        <w:numPr>
          <w:ilvl w:val="255"/>
          <w:numId w:val="0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）由分工会对报名名单进行初审，各分工会领队审核提交后校工会、体育部复核；如有问题，向各分工会确认，确认后不再变更。</w:t>
      </w:r>
    </w:p>
    <w:p w14:paraId="0CC3D57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（2）报名小于等于4人（队）的项目，取消该项。</w:t>
      </w:r>
    </w:p>
    <w:p w14:paraId="6AAED79E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四、竞赛办法</w:t>
      </w:r>
    </w:p>
    <w:p w14:paraId="4481378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1.所有项目均由一次决赛决定名次，径赛中的分组、分道，田赛中的比赛顺序，由大会统一排定。</w:t>
      </w:r>
    </w:p>
    <w:p w14:paraId="18F0105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2.径赛项目均需提前20分钟到检录处检录（检录处在田径场西北门外）。田赛项目在各比赛场地进行检录。</w:t>
      </w:r>
    </w:p>
    <w:p w14:paraId="3F740E8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3.单项使用国家田协审定的最新田径规则。</w:t>
      </w:r>
    </w:p>
    <w:p w14:paraId="45AE916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4.部分项目比赛规则说明：</w:t>
      </w:r>
    </w:p>
    <w:p w14:paraId="242F9371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（1）拔河项目比赛规则</w:t>
      </w:r>
    </w:p>
    <w:p w14:paraId="3244796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队12个人参加比赛（其中男性至多6人）。拔河比赛的赛道为3、4、5、6跑道，赛道上标志出3条线段，每条线段间隔为2米，居中的线段为中线，两边的线段为河界。拔河绳中间系一根红布条作为标志带，垂直于中线。把标志带拉过本队河界的队伍为胜方。各参赛队伍需要提前20分钟到达比赛场地进行热身练习，为保证比赛的安全性，参赛队员可带手套（各单位自备），比赛开始还未到达赛场的队伍，则当作自动弃权处理。其对应的参赛队伍将会自动进入下一轮比赛。</w:t>
      </w:r>
    </w:p>
    <w:p w14:paraId="39F3C6B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前，主裁判发出上场口令后，两支参赛队员分别站在河界线后位置等待裁判员清点各队参赛人数，两队人数确认完毕后队员们同时拿起拔河绳，拉直做好准备，最后一名队员不能将绳子缠在腰上。主裁判吹响哨音后方可开始比赛，裁判未判胜负前，队员手不能松开比赛绳。胜负决定以总裁判鸣哨并将旗指向胜利一方为准。拔河绳由大会统一提供。</w:t>
      </w:r>
    </w:p>
    <w:p w14:paraId="5DB3C16D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（2）呼啦圈传递项目比赛规则</w:t>
      </w:r>
    </w:p>
    <w:p w14:paraId="4E64D4C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队10人参加比赛（男女比例不限），10名队员成一列横排手拉手站立。比赛开始前，左边第一名队员手拿呼啦圈准备动作等待比赛指令，比赛开始第一名队员用手将呼啦圈套向自己，通过四肢与身体的配合，让呼啦圈依次穿过全体队员身体，直到最后一名运动员站在呼啦圈外右手拿住呼啦圈为止。在比赛过程中，队员出现手松开或者手抓圈的情况，取消该队比赛成绩。完成比赛用时少者名次列前。呼啦圈由大会统一提供。</w:t>
      </w:r>
    </w:p>
    <w:p w14:paraId="235A9F81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（3）1分钟跳绳（单摇）比赛规则</w:t>
      </w:r>
    </w:p>
    <w:p w14:paraId="5071C75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此项目为个人项目，采用单摇双脚跳的方式持续跳绳，双摇和单脚交替跳算作违例，违例不计数。主裁判鸣哨后，参赛者即开始进行单摇跳绳，在1分钟内的总次数为最终成绩。跳绳由大会统一提供。</w:t>
      </w:r>
    </w:p>
    <w:p w14:paraId="514E536D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（4）1分钟踢毽子比赛规则</w:t>
      </w:r>
    </w:p>
    <w:p w14:paraId="51B9134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裁判员统一发令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计时，裁判员下达指令“预备”后，选手手持毽子站立预备，“鸣哨”开始比赛，再次“鸣哨”结束比赛。比赛开始选手将毽子抛起后，用脚踢也可以用膝盖及大腿击毽。直到毽子落地前，计为“有效”次数，毽子落地视为无效。在1分钟内的总次数为最终成绩。毽子由大会统一提供。</w:t>
      </w:r>
    </w:p>
    <w:p w14:paraId="0B256F3E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五、录取名次及奖励办法</w:t>
      </w:r>
    </w:p>
    <w:p w14:paraId="54C6780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单人项目和集体项目原则上取前八名给予奖励，其中一等奖第一名、二等奖第二名、三等奖第三名、优胜奖第4-8名；若实际参赛不足8人（队）的项目，按实际参加人（队）数减一录取和奖励。</w:t>
      </w:r>
    </w:p>
    <w:p w14:paraId="7660AD5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比赛时，实际参赛人（队）数小于等于4人（队）时，则上取消该项。</w:t>
      </w:r>
    </w:p>
    <w:p w14:paraId="1FF908CD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六、其他注意事项</w:t>
      </w:r>
    </w:p>
    <w:p w14:paraId="7AEC421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1.请按时参赛。比赛开始前请各位教职工注意保暖并做好热身活动，提高肌肉力量和提高韧带的弹性和伸展性，防止肌肉和关节的损伤。</w:t>
      </w:r>
    </w:p>
    <w:p w14:paraId="65D1660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2.在比赛过程中，量力而行，安全第一。</w:t>
      </w:r>
    </w:p>
    <w:p w14:paraId="042FD02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3.竞赛规程如有未尽事宜，由竞赛组酌情处理。</w:t>
      </w:r>
    </w:p>
    <w:p w14:paraId="0951257C"/>
    <w:p w14:paraId="1DBFDD23"/>
    <w:p w14:paraId="50F5B65D"/>
    <w:p w14:paraId="5DF3E790"/>
    <w:p w14:paraId="3D5E64FD"/>
    <w:p w14:paraId="3B91E459">
      <w:r>
        <w:rPr>
          <w:rFonts w:hint="eastAsia"/>
        </w:rPr>
        <w:t xml:space="preserve">            </w:t>
      </w:r>
    </w:p>
    <w:p w14:paraId="1253F320">
      <w:pPr>
        <w:tabs>
          <w:tab w:val="left" w:pos="720"/>
        </w:tabs>
        <w:ind w:left="5250" w:leftChars="1900" w:hanging="1260" w:hangingChars="600"/>
        <w:jc w:val="righ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校体育工作委员会</w:t>
      </w:r>
    </w:p>
    <w:p w14:paraId="41EC7A98">
      <w:pPr>
        <w:tabs>
          <w:tab w:val="left" w:pos="720"/>
        </w:tabs>
        <w:jc w:val="righ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              校工会  体育部</w:t>
      </w:r>
    </w:p>
    <w:p w14:paraId="5E5162C5">
      <w:pPr>
        <w:tabs>
          <w:tab w:val="left" w:pos="720"/>
        </w:tabs>
        <w:jc w:val="righ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</w:rPr>
        <w:t>2026年3月16日</w:t>
      </w:r>
    </w:p>
    <w:p w14:paraId="5486480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BE817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 w14:paraId="067771F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6D"/>
    <w:rsid w:val="00060448"/>
    <w:rsid w:val="00982CAF"/>
    <w:rsid w:val="00983B6D"/>
    <w:rsid w:val="00A6129A"/>
    <w:rsid w:val="00D041B2"/>
    <w:rsid w:val="00DF5B19"/>
    <w:rsid w:val="00E13993"/>
    <w:rsid w:val="00ED7CF3"/>
    <w:rsid w:val="075462F0"/>
    <w:rsid w:val="52560780"/>
    <w:rsid w:val="595A5EB4"/>
    <w:rsid w:val="62A141CF"/>
    <w:rsid w:val="6A533686"/>
    <w:rsid w:val="76884869"/>
    <w:rsid w:val="7ECA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2046</Words>
  <Characters>2195</Characters>
  <Lines>16</Lines>
  <Paragraphs>4</Paragraphs>
  <TotalTime>1</TotalTime>
  <ScaleCrop>false</ScaleCrop>
  <LinksUpToDate>false</LinksUpToDate>
  <CharactersWithSpaces>2318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2026-03-07T03:51:00Z</dcterms:created>
  <dc:creator>Jinxy</dc:creator>
  <cp:lastModifiedBy>20233466</cp:lastModifiedBy>
  <dcterms:modified xsi:type="dcterms:W3CDTF">2026-03-13T09:11:52Z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eyJoZGlkIjoiMGI2M2VjMDk2ZWY5YmMxY2U0NGNhNjI4YjJiZWQxOGYiLCJ1c2VySWQiOiIxNTg2MzQ5NTUxIn0=</vt:lpwstr>
  </property>
  <property fmtid="{D5CDD505-2E9C-101B-9397-08002B2CF9AE}" pid="4" name="ICV">
    <vt:lpwstr>973719D216204519A1B34432F823CFD4_13</vt:lpwstr>
  </property>
</Properties>
</file>